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9534BE" w:rsidRPr="00A6065A" w:rsidTr="00E11D64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477A3E" w:rsidRDefault="009534BE" w:rsidP="00E11D64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>
              <w:rPr>
                <w:b/>
                <w:sz w:val="28"/>
              </w:rPr>
              <w:t xml:space="preserve"> - INGLESE</w:t>
            </w:r>
          </w:p>
        </w:tc>
      </w:tr>
      <w:tr w:rsidR="009534BE" w:rsidRPr="00A6065A" w:rsidTr="00E11D64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9534BE" w:rsidRPr="00477A3E" w:rsidRDefault="009534BE" w:rsidP="00E11D64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  <w:r>
              <w:rPr>
                <w:b/>
                <w:sz w:val="28"/>
              </w:rPr>
              <w:t xml:space="preserve"> – Comunicare in lingua straniera</w:t>
            </w:r>
          </w:p>
        </w:tc>
      </w:tr>
      <w:tr w:rsidR="009534BE" w:rsidRPr="00477A3E" w:rsidTr="00E11D6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534BE" w:rsidRPr="00A6065A" w:rsidRDefault="009534BE" w:rsidP="00E11D64">
            <w:pPr>
              <w:rPr>
                <w:sz w:val="28"/>
              </w:rPr>
            </w:pPr>
          </w:p>
        </w:tc>
        <w:tc>
          <w:tcPr>
            <w:tcW w:w="14288" w:type="dxa"/>
            <w:gridSpan w:val="7"/>
            <w:shd w:val="clear" w:color="auto" w:fill="E2EFD9" w:themeFill="accent6" w:themeFillTint="33"/>
          </w:tcPr>
          <w:p w:rsidR="009534BE" w:rsidRPr="00477A3E" w:rsidRDefault="009534BE" w:rsidP="00E11D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2° biennio</w:t>
            </w:r>
          </w:p>
        </w:tc>
      </w:tr>
      <w:tr w:rsidR="009534BE" w:rsidRPr="00477A3E" w:rsidTr="00E11D6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534BE" w:rsidRPr="00A6065A" w:rsidRDefault="009534BE" w:rsidP="00E11D64">
            <w:pPr>
              <w:rPr>
                <w:sz w:val="28"/>
              </w:rPr>
            </w:pPr>
          </w:p>
        </w:tc>
        <w:tc>
          <w:tcPr>
            <w:tcW w:w="4224" w:type="dxa"/>
            <w:gridSpan w:val="2"/>
            <w:shd w:val="clear" w:color="auto" w:fill="E2EFD9" w:themeFill="accent6" w:themeFillTint="33"/>
          </w:tcPr>
          <w:p w:rsidR="009534BE" w:rsidRPr="00477A3E" w:rsidRDefault="009534BE" w:rsidP="00E11D64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E2EFD9" w:themeFill="accent6" w:themeFillTint="33"/>
          </w:tcPr>
          <w:p w:rsidR="009534BE" w:rsidRPr="002712E9" w:rsidRDefault="009534BE" w:rsidP="00E11D64">
            <w:pPr>
              <w:jc w:val="center"/>
              <w:rPr>
                <w:sz w:val="28"/>
              </w:rPr>
            </w:pPr>
            <w:r w:rsidRPr="002712E9">
              <w:rPr>
                <w:sz w:val="28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9534BE" w:rsidRPr="00477A3E" w:rsidRDefault="009534BE" w:rsidP="00E11D64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534BE" w:rsidRPr="00E65B94" w:rsidTr="00E11D64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9534BE" w:rsidRPr="00837D82" w:rsidRDefault="009534BE" w:rsidP="00E11D64">
            <w:pPr>
              <w:rPr>
                <w:highlight w:val="magenta"/>
              </w:rPr>
            </w:pPr>
          </w:p>
          <w:p w:rsidR="009534BE" w:rsidRPr="00837D82" w:rsidRDefault="009534BE" w:rsidP="00E11D64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I</w:t>
            </w:r>
            <w:r>
              <w:rPr>
                <w:highlight w:val="magenta"/>
              </w:rPr>
              <w:t>II</w:t>
            </w:r>
          </w:p>
          <w:p w:rsidR="009534BE" w:rsidRPr="00837D82" w:rsidRDefault="009534BE" w:rsidP="00E11D64">
            <w:pPr>
              <w:rPr>
                <w:highlight w:val="magenta"/>
              </w:rPr>
            </w:pPr>
          </w:p>
          <w:p w:rsidR="009534BE" w:rsidRPr="00837D82" w:rsidRDefault="009534BE" w:rsidP="00E11D64">
            <w:pPr>
              <w:rPr>
                <w:highlight w:val="magenta"/>
              </w:rPr>
            </w:pPr>
          </w:p>
          <w:p w:rsidR="009534BE" w:rsidRPr="00837D82" w:rsidRDefault="009534BE" w:rsidP="00E11D64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A</w:t>
            </w:r>
          </w:p>
          <w:p w:rsidR="009534BE" w:rsidRPr="00837D82" w:rsidRDefault="009534BE" w:rsidP="00E11D64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N</w:t>
            </w:r>
          </w:p>
          <w:p w:rsidR="009534BE" w:rsidRPr="00837D82" w:rsidRDefault="009534BE" w:rsidP="00E11D64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N</w:t>
            </w:r>
          </w:p>
          <w:p w:rsidR="009534BE" w:rsidRPr="00837D82" w:rsidRDefault="009534BE" w:rsidP="00E11D64">
            <w:pPr>
              <w:rPr>
                <w:highlight w:val="magenta"/>
              </w:rPr>
            </w:pPr>
            <w:r w:rsidRPr="00837D82">
              <w:rPr>
                <w:highlight w:val="magenta"/>
              </w:rPr>
              <w:t>O</w:t>
            </w:r>
          </w:p>
          <w:p w:rsidR="009534BE" w:rsidRPr="00837D82" w:rsidRDefault="009534BE" w:rsidP="00E11D64">
            <w:pPr>
              <w:rPr>
                <w:highlight w:val="magenta"/>
              </w:rPr>
            </w:pPr>
          </w:p>
          <w:p w:rsidR="009534BE" w:rsidRPr="00837D82" w:rsidRDefault="009534BE" w:rsidP="00E11D64">
            <w:pPr>
              <w:rPr>
                <w:highlight w:val="magenta"/>
              </w:rPr>
            </w:pPr>
          </w:p>
          <w:p w:rsidR="009534BE" w:rsidRPr="00837D82" w:rsidRDefault="009534BE" w:rsidP="00E11D64">
            <w:pPr>
              <w:rPr>
                <w:highlight w:val="magenta"/>
              </w:rPr>
            </w:pPr>
          </w:p>
          <w:p w:rsidR="009534BE" w:rsidRPr="00837D82" w:rsidRDefault="009534BE" w:rsidP="00E11D64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9534BE" w:rsidRPr="00355F4D" w:rsidRDefault="009534BE" w:rsidP="00E11D64">
            <w:pPr>
              <w:rPr>
                <w:rFonts w:cstheme="minorHAnsi"/>
              </w:rPr>
            </w:pPr>
          </w:p>
          <w:p w:rsidR="009534BE" w:rsidRDefault="009534BE" w:rsidP="009534BE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 w:rsidRPr="00355F4D">
              <w:rPr>
                <w:rFonts w:cstheme="minorHAnsi"/>
                <w:sz w:val="24"/>
                <w:szCs w:val="24"/>
              </w:rP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9534BE" w:rsidRPr="001E48D6" w:rsidRDefault="009534BE" w:rsidP="009534BE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 w:rsidRPr="001E48D6">
              <w:rPr>
                <w:rFonts w:cstheme="minorHAnsi"/>
                <w:sz w:val="24"/>
                <w:szCs w:val="24"/>
              </w:rPr>
              <w:t xml:space="preserve">Comprendere, </w:t>
            </w:r>
            <w:proofErr w:type="gramStart"/>
            <w:r w:rsidRPr="001E48D6">
              <w:rPr>
                <w:rFonts w:cstheme="minorHAnsi"/>
                <w:sz w:val="24"/>
                <w:szCs w:val="24"/>
              </w:rPr>
              <w:t xml:space="preserve">analizzare,   </w:t>
            </w:r>
            <w:proofErr w:type="gramEnd"/>
            <w:r w:rsidRPr="001E48D6">
              <w:rPr>
                <w:rFonts w:cstheme="minorHAnsi"/>
                <w:sz w:val="24"/>
                <w:szCs w:val="24"/>
              </w:rPr>
              <w:t xml:space="preserve">      contestualizzare e confrontare</w:t>
            </w:r>
          </w:p>
          <w:p w:rsidR="009534BE" w:rsidRPr="001E48D6" w:rsidRDefault="009534BE" w:rsidP="00E11D64">
            <w:pPr>
              <w:pStyle w:val="ParaAttribute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1E48D6">
              <w:rPr>
                <w:rFonts w:asciiTheme="minorHAnsi" w:hAnsiTheme="minorHAnsi" w:cstheme="minorHAnsi"/>
                <w:sz w:val="24"/>
                <w:szCs w:val="24"/>
              </w:rPr>
              <w:t>testi</w:t>
            </w:r>
            <w:proofErr w:type="gramEnd"/>
            <w:r w:rsidRPr="001E48D6">
              <w:rPr>
                <w:rFonts w:asciiTheme="minorHAnsi" w:hAnsiTheme="minorHAnsi" w:cstheme="minorHAnsi"/>
                <w:sz w:val="24"/>
                <w:szCs w:val="24"/>
              </w:rPr>
              <w:t xml:space="preserve"> letterari.</w:t>
            </w:r>
          </w:p>
          <w:p w:rsidR="009534BE" w:rsidRPr="00355F4D" w:rsidRDefault="009534BE" w:rsidP="009534BE">
            <w:pPr>
              <w:numPr>
                <w:ilvl w:val="0"/>
                <w:numId w:val="6"/>
              </w:numPr>
              <w:tabs>
                <w:tab w:val="left" w:pos="432"/>
              </w:tabs>
              <w:spacing w:before="73" w:line="230" w:lineRule="exact"/>
              <w:ind w:right="144"/>
              <w:jc w:val="both"/>
              <w:textAlignment w:val="baseline"/>
              <w:rPr>
                <w:rFonts w:eastAsia="Arial Narrow" w:cstheme="minorHAnsi"/>
                <w:color w:val="000000"/>
                <w:sz w:val="24"/>
                <w:szCs w:val="24"/>
              </w:rPr>
            </w:pPr>
            <w:proofErr w:type="gram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utilizzare</w:t>
            </w:r>
            <w:proofErr w:type="gram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e produrre strumenti di comunicazione visiva e multimediale, anche con riferimento alle strategie espressive e agli strumenti tecnici della comunicazione in rete</w:t>
            </w:r>
          </w:p>
          <w:p w:rsidR="009534BE" w:rsidRPr="00355F4D" w:rsidRDefault="009534BE" w:rsidP="009534BE">
            <w:pPr>
              <w:numPr>
                <w:ilvl w:val="0"/>
                <w:numId w:val="6"/>
              </w:numPr>
              <w:tabs>
                <w:tab w:val="left" w:pos="432"/>
              </w:tabs>
              <w:spacing w:before="72" w:line="230" w:lineRule="exact"/>
              <w:jc w:val="both"/>
              <w:textAlignment w:val="baseline"/>
              <w:rPr>
                <w:rFonts w:eastAsia="Arial Narrow" w:cstheme="minorHAnsi"/>
                <w:color w:val="000000"/>
                <w:sz w:val="24"/>
                <w:szCs w:val="24"/>
              </w:rPr>
            </w:pPr>
            <w:proofErr w:type="gram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redigere</w:t>
            </w:r>
            <w:proofErr w:type="gram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relazioni e documentare le attività individuali e di gruppo relative a situazioni professionali</w:t>
            </w:r>
          </w:p>
          <w:p w:rsidR="009534BE" w:rsidRPr="00355F4D" w:rsidRDefault="009534BE" w:rsidP="009534BE">
            <w:pPr>
              <w:numPr>
                <w:ilvl w:val="0"/>
                <w:numId w:val="6"/>
              </w:numPr>
              <w:tabs>
                <w:tab w:val="left" w:pos="432"/>
              </w:tabs>
              <w:spacing w:before="73" w:line="230" w:lineRule="exact"/>
              <w:ind w:right="432"/>
              <w:jc w:val="both"/>
              <w:textAlignment w:val="baseline"/>
              <w:rPr>
                <w:rFonts w:eastAsia="Arial Narrow" w:cstheme="minorHAnsi"/>
                <w:color w:val="000000"/>
                <w:sz w:val="20"/>
              </w:rPr>
            </w:pPr>
            <w:proofErr w:type="gram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individuare</w:t>
            </w:r>
            <w:proofErr w:type="gram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e utilizzare gli strumenti di comunicazione e di team </w:t>
            </w:r>
            <w:proofErr w:type="spellStart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>working</w:t>
            </w:r>
            <w:proofErr w:type="spellEnd"/>
            <w:r w:rsidRPr="00355F4D">
              <w:rPr>
                <w:rFonts w:eastAsia="Arial Narrow" w:cstheme="minorHAnsi"/>
                <w:color w:val="000000"/>
                <w:sz w:val="24"/>
                <w:szCs w:val="24"/>
              </w:rPr>
              <w:t xml:space="preserve"> più appropriati per intervenire nei contesti organizzativi e professionali</w:t>
            </w:r>
            <w:r w:rsidRPr="00355F4D">
              <w:rPr>
                <w:rFonts w:eastAsia="Arial Narrow" w:cstheme="minorHAnsi"/>
                <w:color w:val="000000"/>
                <w:sz w:val="20"/>
              </w:rPr>
              <w:t xml:space="preserve"> di riferimento</w:t>
            </w:r>
          </w:p>
          <w:p w:rsidR="009534BE" w:rsidRPr="00355F4D" w:rsidRDefault="009534BE" w:rsidP="00E11D64">
            <w:pPr>
              <w:pStyle w:val="Paragrafoelenco"/>
              <w:rPr>
                <w:rFonts w:cstheme="minorHAnsi"/>
              </w:rPr>
            </w:pPr>
          </w:p>
        </w:tc>
        <w:tc>
          <w:tcPr>
            <w:tcW w:w="5245" w:type="dxa"/>
            <w:gridSpan w:val="3"/>
          </w:tcPr>
          <w:p w:rsidR="009534BE" w:rsidRPr="002712E9" w:rsidRDefault="009534BE" w:rsidP="00E11D64">
            <w:pPr>
              <w:pStyle w:val="ParaAttribute2"/>
              <w:rPr>
                <w:i/>
                <w:sz w:val="24"/>
                <w:szCs w:val="24"/>
              </w:rPr>
            </w:pPr>
            <w:r w:rsidRPr="002712E9">
              <w:rPr>
                <w:i/>
                <w:sz w:val="24"/>
                <w:szCs w:val="24"/>
              </w:rPr>
              <w:t>Funzioni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Describing past actions over a period of time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Expressing intention and purpose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Describing past habits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Eliciting further information and expansion of  ideas and opinions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Making suggestions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Expressing possibility and uncertainty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i/>
                <w:sz w:val="24"/>
                <w:szCs w:val="24"/>
                <w:lang w:val="en-US"/>
              </w:rPr>
            </w:pPr>
            <w:r w:rsidRPr="002712E9">
              <w:rPr>
                <w:i/>
                <w:sz w:val="24"/>
                <w:szCs w:val="24"/>
                <w:lang w:val="en-US"/>
              </w:rPr>
              <w:t>Expressing agreement and disagreement</w:t>
            </w:r>
          </w:p>
          <w:p w:rsidR="009534BE" w:rsidRPr="002712E9" w:rsidRDefault="009534BE" w:rsidP="00E11D64">
            <w:pPr>
              <w:pStyle w:val="ParaAttribute2"/>
              <w:rPr>
                <w:i/>
                <w:sz w:val="24"/>
                <w:szCs w:val="24"/>
              </w:rPr>
            </w:pPr>
            <w:r w:rsidRPr="002712E9">
              <w:rPr>
                <w:i/>
                <w:sz w:val="24"/>
                <w:szCs w:val="24"/>
              </w:rPr>
              <w:t xml:space="preserve">Grammatica 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Present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perfect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continuos</w:t>
            </w:r>
            <w:proofErr w:type="spellEnd"/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2E9">
              <w:rPr>
                <w:sz w:val="24"/>
                <w:szCs w:val="24"/>
              </w:rPr>
              <w:t xml:space="preserve">Second </w:t>
            </w:r>
            <w:proofErr w:type="spellStart"/>
            <w:r w:rsidRPr="002712E9">
              <w:rPr>
                <w:sz w:val="24"/>
                <w:szCs w:val="24"/>
              </w:rPr>
              <w:t>conditional</w:t>
            </w:r>
            <w:proofErr w:type="spellEnd"/>
          </w:p>
          <w:p w:rsidR="009534BE" w:rsidRPr="00355F4D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355F4D">
              <w:rPr>
                <w:sz w:val="24"/>
                <w:szCs w:val="24"/>
              </w:rPr>
              <w:t>Used</w:t>
            </w:r>
            <w:proofErr w:type="spellEnd"/>
            <w:r w:rsidRPr="00355F4D">
              <w:rPr>
                <w:sz w:val="24"/>
                <w:szCs w:val="24"/>
              </w:rPr>
              <w:t xml:space="preserve"> </w:t>
            </w:r>
            <w:proofErr w:type="spellStart"/>
            <w:r w:rsidRPr="00355F4D">
              <w:rPr>
                <w:sz w:val="24"/>
                <w:szCs w:val="24"/>
              </w:rPr>
              <w:t>toRelative</w:t>
            </w:r>
            <w:proofErr w:type="spellEnd"/>
            <w:r w:rsidRPr="00355F4D">
              <w:rPr>
                <w:sz w:val="24"/>
                <w:szCs w:val="24"/>
              </w:rPr>
              <w:t xml:space="preserve"> </w:t>
            </w:r>
            <w:proofErr w:type="spellStart"/>
            <w:r w:rsidRPr="00355F4D">
              <w:rPr>
                <w:sz w:val="24"/>
                <w:szCs w:val="24"/>
              </w:rPr>
              <w:t>clauses</w:t>
            </w:r>
            <w:proofErr w:type="spellEnd"/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Modals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Discourse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connectors</w:t>
            </w:r>
            <w:proofErr w:type="spellEnd"/>
          </w:p>
          <w:p w:rsidR="009534BE" w:rsidRPr="002712E9" w:rsidRDefault="009534BE" w:rsidP="00E11D64">
            <w:pPr>
              <w:pStyle w:val="ParaAttribute2"/>
              <w:rPr>
                <w:i/>
                <w:sz w:val="24"/>
                <w:szCs w:val="24"/>
              </w:rPr>
            </w:pPr>
            <w:r w:rsidRPr="002712E9">
              <w:rPr>
                <w:i/>
                <w:sz w:val="24"/>
                <w:szCs w:val="24"/>
              </w:rPr>
              <w:t>Lessico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Education</w:t>
            </w:r>
            <w:proofErr w:type="spellEnd"/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712E9">
              <w:rPr>
                <w:sz w:val="24"/>
                <w:szCs w:val="24"/>
              </w:rPr>
              <w:t xml:space="preserve">National </w:t>
            </w:r>
            <w:proofErr w:type="spellStart"/>
            <w:r w:rsidRPr="002712E9">
              <w:rPr>
                <w:sz w:val="24"/>
                <w:szCs w:val="24"/>
              </w:rPr>
              <w:t>customs</w:t>
            </w:r>
            <w:proofErr w:type="spellEnd"/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Village</w:t>
            </w:r>
            <w:proofErr w:type="spellEnd"/>
            <w:r w:rsidRPr="002712E9">
              <w:rPr>
                <w:sz w:val="24"/>
                <w:szCs w:val="24"/>
              </w:rPr>
              <w:t xml:space="preserve"> and city life</w:t>
            </w:r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712E9">
              <w:rPr>
                <w:sz w:val="24"/>
                <w:szCs w:val="24"/>
              </w:rPr>
              <w:t xml:space="preserve">National produce and </w:t>
            </w:r>
            <w:proofErr w:type="spellStart"/>
            <w:r w:rsidRPr="002712E9">
              <w:rPr>
                <w:sz w:val="24"/>
                <w:szCs w:val="24"/>
              </w:rPr>
              <w:t>products</w:t>
            </w:r>
            <w:proofErr w:type="spellEnd"/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Early</w:t>
            </w:r>
            <w:proofErr w:type="spellEnd"/>
            <w:r w:rsidRPr="002712E9">
              <w:rPr>
                <w:sz w:val="24"/>
                <w:szCs w:val="24"/>
              </w:rPr>
              <w:t xml:space="preserve"> </w:t>
            </w:r>
            <w:proofErr w:type="spellStart"/>
            <w:r w:rsidRPr="002712E9">
              <w:rPr>
                <w:sz w:val="24"/>
                <w:szCs w:val="24"/>
              </w:rPr>
              <w:t>memories</w:t>
            </w:r>
            <w:proofErr w:type="spellEnd"/>
          </w:p>
          <w:p w:rsidR="009534BE" w:rsidRPr="002712E9" w:rsidRDefault="009534BE" w:rsidP="009534BE">
            <w:pPr>
              <w:pStyle w:val="ParaAttribute2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2712E9">
              <w:rPr>
                <w:sz w:val="24"/>
                <w:szCs w:val="24"/>
              </w:rPr>
              <w:t>Pollution</w:t>
            </w:r>
            <w:proofErr w:type="spellEnd"/>
            <w:r w:rsidRPr="002712E9">
              <w:rPr>
                <w:sz w:val="24"/>
                <w:szCs w:val="24"/>
              </w:rPr>
              <w:t xml:space="preserve"> and </w:t>
            </w:r>
            <w:proofErr w:type="spellStart"/>
            <w:r w:rsidRPr="002712E9">
              <w:rPr>
                <w:sz w:val="24"/>
                <w:szCs w:val="24"/>
              </w:rPr>
              <w:t>recycling</w:t>
            </w:r>
            <w:proofErr w:type="spellEnd"/>
          </w:p>
          <w:p w:rsidR="009534BE" w:rsidRPr="002712E9" w:rsidRDefault="009534BE" w:rsidP="00E11D64">
            <w:pPr>
              <w:pStyle w:val="ParaAttribute2"/>
              <w:jc w:val="left"/>
              <w:rPr>
                <w:sz w:val="24"/>
                <w:szCs w:val="24"/>
              </w:rPr>
            </w:pPr>
          </w:p>
          <w:p w:rsidR="009534BE" w:rsidRPr="002712E9" w:rsidRDefault="009534BE" w:rsidP="00E11D64">
            <w:pPr>
              <w:pStyle w:val="ParaAttribute2"/>
              <w:jc w:val="left"/>
              <w:rPr>
                <w:sz w:val="24"/>
                <w:szCs w:val="24"/>
              </w:rPr>
            </w:pPr>
          </w:p>
          <w:p w:rsidR="009534BE" w:rsidRPr="002712E9" w:rsidRDefault="009534BE" w:rsidP="00E11D64">
            <w:pPr>
              <w:pStyle w:val="ParaAttribute2"/>
              <w:jc w:val="left"/>
              <w:rPr>
                <w:b/>
                <w:i/>
                <w:sz w:val="24"/>
                <w:szCs w:val="24"/>
              </w:rPr>
            </w:pPr>
          </w:p>
          <w:p w:rsidR="009534BE" w:rsidRPr="002712E9" w:rsidRDefault="009534BE" w:rsidP="00E11D64">
            <w:pPr>
              <w:pStyle w:val="ParaAttribute2"/>
              <w:jc w:val="left"/>
              <w:rPr>
                <w:b/>
                <w:i/>
                <w:sz w:val="24"/>
                <w:szCs w:val="24"/>
              </w:rPr>
            </w:pPr>
          </w:p>
          <w:p w:rsidR="009534BE" w:rsidRPr="002712E9" w:rsidRDefault="009534BE" w:rsidP="00E11D64">
            <w:pPr>
              <w:pStyle w:val="ParaAttribute2"/>
              <w:jc w:val="left"/>
              <w:rPr>
                <w:b/>
                <w:i/>
                <w:sz w:val="24"/>
                <w:szCs w:val="24"/>
                <w:lang w:val="en-US"/>
              </w:rPr>
            </w:pPr>
            <w:r w:rsidRPr="002712E9">
              <w:rPr>
                <w:b/>
                <w:i/>
                <w:sz w:val="24"/>
                <w:szCs w:val="24"/>
                <w:lang w:val="en-US"/>
              </w:rPr>
              <w:t>From the English literature:</w:t>
            </w:r>
          </w:p>
          <w:p w:rsidR="009534BE" w:rsidRPr="002712E9" w:rsidRDefault="009534BE" w:rsidP="00E11D64">
            <w:pPr>
              <w:pStyle w:val="ParaAttribute2"/>
              <w:jc w:val="left"/>
              <w:rPr>
                <w:b/>
                <w:sz w:val="24"/>
                <w:szCs w:val="24"/>
                <w:lang w:val="en-US"/>
              </w:rPr>
            </w:pP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Middle Ages: historical and literary contents.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 xml:space="preserve"> -  The Celts, the Romans, the Anglo-Saxons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 xml:space="preserve">    The black death, the wars of the Roses. 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- Beowulf,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- the Medieval ballads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 G.  CHAUCER</w:t>
            </w:r>
            <w:r w:rsidRPr="002712E9">
              <w:rPr>
                <w:b/>
                <w:lang w:val="en-GB"/>
              </w:rPr>
              <w:t xml:space="preserve"> :life and works;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Renaissance: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Tudors.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>The theatre in the Elizabethan age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WILLIAM SHAKESPEARE</w:t>
            </w:r>
            <w:r w:rsidRPr="002712E9">
              <w:rPr>
                <w:b/>
                <w:lang w:val="en-GB"/>
              </w:rPr>
              <w:t>: life and works</w:t>
            </w:r>
          </w:p>
          <w:p w:rsidR="009534BE" w:rsidRPr="002712E9" w:rsidRDefault="009534BE" w:rsidP="00E11D64">
            <w:pPr>
              <w:spacing w:line="360" w:lineRule="auto"/>
              <w:rPr>
                <w:b/>
                <w:lang w:val="en-GB"/>
              </w:rPr>
            </w:pPr>
            <w:r w:rsidRPr="002712E9">
              <w:rPr>
                <w:b/>
                <w:lang w:val="en-GB"/>
              </w:rPr>
              <w:t xml:space="preserve"> </w:t>
            </w:r>
            <w:proofErr w:type="gramStart"/>
            <w:r w:rsidRPr="002712E9">
              <w:rPr>
                <w:b/>
                <w:lang w:val="en-GB"/>
              </w:rPr>
              <w:t>“ Romeo</w:t>
            </w:r>
            <w:proofErr w:type="gramEnd"/>
            <w:r w:rsidRPr="002712E9">
              <w:rPr>
                <w:b/>
                <w:lang w:val="en-GB"/>
              </w:rPr>
              <w:t xml:space="preserve"> and Juliet”, “Macbeth” , “ Hamlet”.</w:t>
            </w:r>
          </w:p>
          <w:p w:rsidR="009534BE" w:rsidRPr="002712E9" w:rsidRDefault="009534BE" w:rsidP="00E11D64">
            <w:pPr>
              <w:pStyle w:val="ParaAttribute2"/>
              <w:jc w:val="left"/>
              <w:rPr>
                <w:i/>
                <w:sz w:val="24"/>
                <w:szCs w:val="24"/>
                <w:lang w:val="en-US"/>
              </w:rPr>
            </w:pPr>
          </w:p>
          <w:p w:rsidR="009534BE" w:rsidRPr="002712E9" w:rsidRDefault="009534BE" w:rsidP="00E11D64">
            <w:pPr>
              <w:pStyle w:val="ParaAttribute2"/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4819" w:type="dxa"/>
            <w:gridSpan w:val="2"/>
            <w:vMerge w:val="restart"/>
          </w:tcPr>
          <w:p w:rsidR="009534BE" w:rsidRPr="000451FC" w:rsidRDefault="009534BE" w:rsidP="00E11D64">
            <w:pPr>
              <w:rPr>
                <w:lang w:val="en-US"/>
              </w:rPr>
            </w:pPr>
          </w:p>
          <w:p w:rsidR="009534BE" w:rsidRDefault="009534BE" w:rsidP="00E11D64">
            <w:r>
              <w:t>Ricezione-ascolto – comprendere le idee principali di messaggi anche complessi, su argomenti astratti o concreti, trasmessi in lingua standard e a velocità normale, cogliendo lo scopo comunicativo degli interlocutori e il rapporto esistente tra loro. Comprendere il significato globale di registrazioni su argomenti di attualità.</w:t>
            </w:r>
          </w:p>
          <w:p w:rsidR="009534BE" w:rsidRDefault="009534BE" w:rsidP="00E11D64">
            <w:r>
              <w:t>Produzione orale – esprimersi con pronuncia chiara, in modo accurato e scorrevole, per comunicare su argomenti di interesse comune, eventi reali o immaginari, esperienze o emozioni, chiarendo e motivando il proprio punto di vista.</w:t>
            </w:r>
          </w:p>
          <w:p w:rsidR="009534BE" w:rsidRDefault="009534BE" w:rsidP="00E11D64">
            <w:r>
              <w:t>Interazione – interagire in contesti situazionali diversi con uno o più interlocutori nativi e non, purché in lingua standard, con accuratezza, appropriatezza lessicale e disinvoltura, su argomenti quotidiani e meno. Utilizzare strategie di compensazione e autocorrezione. Avere consapevolezza delle convenzioni sociali, verbali e non e rispettarle nelle interazioni sia orale che scritta.</w:t>
            </w:r>
          </w:p>
          <w:p w:rsidR="009534BE" w:rsidRDefault="009534BE" w:rsidP="00E11D64">
            <w:r>
              <w:t>Ricezione-lettura – leggere autonomamente anche testi di una certa complessità relativi ad aspetti e problemi di attualità o relativi a discipline di studio anche se talvolta con l’ausilio del dizionario, utilizzando diverse strategie di lettura a seconda dei diversi tipi di testo e degli scopi di lettura.</w:t>
            </w:r>
          </w:p>
          <w:p w:rsidR="009534BE" w:rsidRDefault="009534BE" w:rsidP="00E11D64">
            <w:r>
              <w:lastRenderedPageBreak/>
              <w:t>Produzione scritta – produrre testi formali\informali anche su argomenti astratti con lessico e sintassi accurati, utilizzando diversi fonti di informazione e adeguando il registro agli interlocutori.</w:t>
            </w:r>
          </w:p>
          <w:p w:rsidR="009534BE" w:rsidRDefault="009534BE" w:rsidP="00E11D64">
            <w:r>
              <w:t>Mediazione – contribuire alla comunicazione scritta o orale, tra gli interlocutori che non comprendono la lingua, interpretando il significato globale del messaggio.</w:t>
            </w:r>
          </w:p>
          <w:p w:rsidR="009534BE" w:rsidRPr="00E65B94" w:rsidRDefault="009534BE" w:rsidP="00E11D64">
            <w:r w:rsidRPr="00F544B0">
              <w:rPr>
                <w:u w:val="single"/>
              </w:rPr>
              <w:t xml:space="preserve">Intercultura – </w:t>
            </w:r>
            <w:r w:rsidRPr="00F544B0">
              <w:t>sviluppare il dialogo tra culture diverse.</w:t>
            </w:r>
          </w:p>
        </w:tc>
      </w:tr>
      <w:tr w:rsidR="009534BE" w:rsidRPr="00355F4D" w:rsidTr="00E11D64">
        <w:trPr>
          <w:trHeight w:val="1701"/>
        </w:trPr>
        <w:tc>
          <w:tcPr>
            <w:tcW w:w="562" w:type="dxa"/>
          </w:tcPr>
          <w:p w:rsidR="009534BE" w:rsidRPr="00E65B94" w:rsidRDefault="009534BE" w:rsidP="00E11D64"/>
          <w:p w:rsidR="009534BE" w:rsidRDefault="009534BE" w:rsidP="00E11D64">
            <w:pPr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9534BE" w:rsidRDefault="009534BE" w:rsidP="00E11D64">
            <w:pPr>
              <w:rPr>
                <w:lang w:val="en-US"/>
              </w:rPr>
            </w:pPr>
          </w:p>
          <w:p w:rsidR="009534BE" w:rsidRDefault="009534BE" w:rsidP="00E11D6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:rsidR="009534BE" w:rsidRDefault="009534BE" w:rsidP="00E11D64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9534BE" w:rsidRDefault="009534BE" w:rsidP="00E11D64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9534BE" w:rsidRPr="00225EE7" w:rsidRDefault="009534BE" w:rsidP="00E11D64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</w:tc>
        <w:tc>
          <w:tcPr>
            <w:tcW w:w="4224" w:type="dxa"/>
            <w:gridSpan w:val="2"/>
          </w:tcPr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  <w:p w:rsidR="009534BE" w:rsidRPr="00225EE7" w:rsidRDefault="009534BE" w:rsidP="00E11D64">
            <w:pPr>
              <w:rPr>
                <w:lang w:val="en-US"/>
              </w:rPr>
            </w:pPr>
          </w:p>
        </w:tc>
        <w:tc>
          <w:tcPr>
            <w:tcW w:w="5245" w:type="dxa"/>
            <w:gridSpan w:val="3"/>
          </w:tcPr>
          <w:p w:rsidR="009534BE" w:rsidRPr="002712E9" w:rsidRDefault="009534BE" w:rsidP="00E11D64">
            <w:r w:rsidRPr="002712E9">
              <w:t>Funzioni</w:t>
            </w:r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5"/>
              </w:numPr>
            </w:pPr>
            <w:proofErr w:type="spellStart"/>
            <w:r w:rsidRPr="002712E9">
              <w:t>Expressing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impossibility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5"/>
              </w:numPr>
            </w:pPr>
            <w:r w:rsidRPr="002712E9">
              <w:t xml:space="preserve">Reporting the </w:t>
            </w:r>
            <w:proofErr w:type="spellStart"/>
            <w:r w:rsidRPr="002712E9">
              <w:t>conversation</w:t>
            </w:r>
            <w:proofErr w:type="spellEnd"/>
            <w:r w:rsidRPr="002712E9">
              <w:t xml:space="preserve"> of </w:t>
            </w:r>
            <w:proofErr w:type="spellStart"/>
            <w:r w:rsidRPr="002712E9">
              <w:t>others</w:t>
            </w:r>
            <w:proofErr w:type="spellEnd"/>
          </w:p>
          <w:p w:rsidR="009534BE" w:rsidRPr="002712E9" w:rsidRDefault="009534BE" w:rsidP="00E11D64">
            <w:r w:rsidRPr="002712E9">
              <w:t>Grammatica</w:t>
            </w:r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2"/>
              </w:numPr>
            </w:pPr>
            <w:r w:rsidRPr="002712E9">
              <w:t xml:space="preserve">Passive </w:t>
            </w:r>
            <w:proofErr w:type="spellStart"/>
            <w:r w:rsidRPr="002712E9">
              <w:t>forms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2"/>
              </w:numPr>
            </w:pPr>
            <w:r w:rsidRPr="002712E9">
              <w:t xml:space="preserve">Third </w:t>
            </w:r>
            <w:proofErr w:type="spellStart"/>
            <w:r w:rsidRPr="002712E9">
              <w:t>conditional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2"/>
              </w:numPr>
            </w:pPr>
            <w:proofErr w:type="spellStart"/>
            <w:r w:rsidRPr="002712E9">
              <w:t>Past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perfect</w:t>
            </w:r>
            <w:proofErr w:type="spellEnd"/>
            <w:r w:rsidRPr="002712E9">
              <w:t xml:space="preserve"> tense</w:t>
            </w:r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2"/>
              </w:numPr>
            </w:pPr>
            <w:proofErr w:type="spellStart"/>
            <w:r w:rsidRPr="002712E9">
              <w:t>Reported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speech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2"/>
              </w:numPr>
            </w:pPr>
            <w:proofErr w:type="spellStart"/>
            <w:r w:rsidRPr="002712E9">
              <w:t>Linking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expressions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2"/>
              </w:numPr>
            </w:pPr>
            <w:proofErr w:type="spellStart"/>
            <w:r w:rsidRPr="002712E9">
              <w:t>Verb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patterns</w:t>
            </w:r>
            <w:proofErr w:type="spellEnd"/>
          </w:p>
          <w:p w:rsidR="009534BE" w:rsidRPr="002712E9" w:rsidRDefault="009534BE" w:rsidP="00E11D64">
            <w:r w:rsidRPr="002712E9">
              <w:t>Lessico</w:t>
            </w:r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4"/>
              </w:numPr>
            </w:pPr>
            <w:proofErr w:type="gramStart"/>
            <w:r w:rsidRPr="002712E9">
              <w:t>Society  and</w:t>
            </w:r>
            <w:proofErr w:type="gramEnd"/>
            <w:r w:rsidRPr="002712E9">
              <w:t xml:space="preserve"> living </w:t>
            </w:r>
            <w:proofErr w:type="spellStart"/>
            <w:r w:rsidRPr="002712E9">
              <w:t>standards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4"/>
              </w:numPr>
            </w:pPr>
            <w:r w:rsidRPr="002712E9">
              <w:t xml:space="preserve">Personal </w:t>
            </w:r>
            <w:proofErr w:type="spellStart"/>
            <w:r w:rsidRPr="002712E9">
              <w:t>values</w:t>
            </w:r>
            <w:proofErr w:type="spellEnd"/>
            <w:r w:rsidRPr="002712E9">
              <w:t xml:space="preserve"> and </w:t>
            </w:r>
            <w:proofErr w:type="spellStart"/>
            <w:r w:rsidRPr="002712E9">
              <w:t>ideals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4"/>
              </w:numPr>
            </w:pPr>
            <w:r w:rsidRPr="002712E9">
              <w:t>The world of work</w:t>
            </w:r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4"/>
              </w:numPr>
            </w:pPr>
            <w:proofErr w:type="spellStart"/>
            <w:r w:rsidRPr="002712E9">
              <w:t>Unexplained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phenomena</w:t>
            </w:r>
            <w:proofErr w:type="spellEnd"/>
            <w:r w:rsidRPr="002712E9">
              <w:t xml:space="preserve"> and </w:t>
            </w:r>
            <w:proofErr w:type="spellStart"/>
            <w:r w:rsidRPr="002712E9">
              <w:t>events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4"/>
              </w:numPr>
            </w:pPr>
            <w:r w:rsidRPr="002712E9">
              <w:lastRenderedPageBreak/>
              <w:t xml:space="preserve">National </w:t>
            </w:r>
            <w:proofErr w:type="spellStart"/>
            <w:r w:rsidRPr="002712E9">
              <w:t>environments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concerns</w:t>
            </w:r>
            <w:proofErr w:type="spellEnd"/>
          </w:p>
          <w:p w:rsidR="009534BE" w:rsidRPr="002712E9" w:rsidRDefault="009534BE" w:rsidP="009534BE">
            <w:pPr>
              <w:pStyle w:val="Paragrafoelenco"/>
              <w:numPr>
                <w:ilvl w:val="0"/>
                <w:numId w:val="4"/>
              </w:numPr>
            </w:pPr>
            <w:proofErr w:type="spellStart"/>
            <w:r w:rsidRPr="002712E9">
              <w:t>Puplic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figures</w:t>
            </w:r>
            <w:proofErr w:type="spellEnd"/>
            <w:r w:rsidRPr="002712E9">
              <w:t xml:space="preserve"> </w:t>
            </w:r>
            <w:proofErr w:type="spellStart"/>
            <w:r w:rsidRPr="002712E9">
              <w:t>past</w:t>
            </w:r>
            <w:proofErr w:type="spellEnd"/>
            <w:r w:rsidRPr="002712E9">
              <w:t xml:space="preserve"> and </w:t>
            </w:r>
            <w:proofErr w:type="spellStart"/>
            <w:r w:rsidRPr="002712E9">
              <w:t>present</w:t>
            </w:r>
            <w:proofErr w:type="spellEnd"/>
          </w:p>
          <w:p w:rsidR="009534BE" w:rsidRPr="002712E9" w:rsidRDefault="009534BE" w:rsidP="00E11D64">
            <w:pPr>
              <w:rPr>
                <w:b/>
              </w:rPr>
            </w:pPr>
          </w:p>
          <w:p w:rsidR="009534BE" w:rsidRPr="002712E9" w:rsidRDefault="009534BE" w:rsidP="00E11D64">
            <w:pPr>
              <w:rPr>
                <w:b/>
              </w:rPr>
            </w:pP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From the English literature: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 xml:space="preserve"> The historical and literary contents of the eighteenth and nineteenth century.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Civil War;</w:t>
            </w:r>
          </w:p>
          <w:p w:rsidR="009534BE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Restoration of the monarchy;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The Augustan Age;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birth of political parties;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British newspapers;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rise of the novel;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DANIEL  DEFOE and the middle class hero;</w:t>
            </w:r>
          </w:p>
          <w:p w:rsidR="009534BE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J. SWIFT and the satirical novel;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The Romantic Age;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French Revolution;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American Revolution;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The Industrial Revolution;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WILLIAM  BLAKE  and the victims of industrialization;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WILLIAM  WORDSWORTH  and nature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S.T. COLERIDGE and the sublime nature;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  <w:r w:rsidRPr="002712E9">
              <w:rPr>
                <w:b/>
                <w:lang w:val="en-US"/>
              </w:rPr>
              <w:t>J. KEATS and the importance of art</w:t>
            </w:r>
          </w:p>
          <w:p w:rsidR="009534BE" w:rsidRPr="002712E9" w:rsidRDefault="009534BE" w:rsidP="00E11D64">
            <w:pPr>
              <w:rPr>
                <w:b/>
                <w:lang w:val="en-US"/>
              </w:rPr>
            </w:pPr>
          </w:p>
        </w:tc>
        <w:tc>
          <w:tcPr>
            <w:tcW w:w="4819" w:type="dxa"/>
            <w:gridSpan w:val="2"/>
            <w:vMerge/>
          </w:tcPr>
          <w:p w:rsidR="009534BE" w:rsidRPr="00487760" w:rsidRDefault="009534BE" w:rsidP="00E11D64">
            <w:pPr>
              <w:rPr>
                <w:lang w:val="en-US"/>
              </w:rPr>
            </w:pPr>
          </w:p>
        </w:tc>
      </w:tr>
      <w:tr w:rsidR="009534BE" w:rsidTr="00E11D64">
        <w:trPr>
          <w:cantSplit/>
          <w:trHeight w:val="1134"/>
        </w:trPr>
        <w:tc>
          <w:tcPr>
            <w:tcW w:w="562" w:type="dxa"/>
            <w:textDirection w:val="btLr"/>
          </w:tcPr>
          <w:p w:rsidR="009534BE" w:rsidRPr="00132124" w:rsidRDefault="009534BE" w:rsidP="00E11D64">
            <w:pPr>
              <w:ind w:left="113" w:right="113"/>
              <w:rPr>
                <w:b/>
                <w:sz w:val="18"/>
              </w:rPr>
            </w:pPr>
            <w:r w:rsidRPr="00487760">
              <w:rPr>
                <w:b/>
                <w:sz w:val="18"/>
                <w:lang w:val="en-US"/>
              </w:rPr>
              <w:lastRenderedPageBreak/>
              <w:t xml:space="preserve">   </w:t>
            </w:r>
            <w:r>
              <w:rPr>
                <w:b/>
                <w:sz w:val="18"/>
              </w:rPr>
              <w:t xml:space="preserve">B </w:t>
            </w:r>
            <w:proofErr w:type="gramStart"/>
            <w:r>
              <w:rPr>
                <w:b/>
                <w:sz w:val="18"/>
              </w:rPr>
              <w:t>E  S</w:t>
            </w:r>
            <w:proofErr w:type="gramEnd"/>
          </w:p>
        </w:tc>
        <w:tc>
          <w:tcPr>
            <w:tcW w:w="14288" w:type="dxa"/>
            <w:gridSpan w:val="7"/>
          </w:tcPr>
          <w:p w:rsidR="009534BE" w:rsidRDefault="009534BE" w:rsidP="00E11D64">
            <w:r>
              <w:t>Per gli alunni che rientrano nella categoria BES il curricolo d’Istituto tenderà a:</w:t>
            </w:r>
          </w:p>
          <w:p w:rsidR="009534BE" w:rsidRDefault="009534BE" w:rsidP="00E11D64">
            <w:r>
              <w:t>•</w:t>
            </w:r>
            <w:r>
              <w:tab/>
              <w:t>Valorizzare le capacità</w:t>
            </w:r>
          </w:p>
          <w:p w:rsidR="009534BE" w:rsidRDefault="009534BE" w:rsidP="00E11D64">
            <w:r>
              <w:t>•</w:t>
            </w:r>
            <w:r>
              <w:tab/>
              <w:t>Adattare la didattica</w:t>
            </w:r>
          </w:p>
          <w:p w:rsidR="009534BE" w:rsidRDefault="009534BE" w:rsidP="00E11D64">
            <w:r>
              <w:t>•</w:t>
            </w:r>
            <w:r>
              <w:tab/>
              <w:t>Calibrare i contenuti e gli obiettivi</w:t>
            </w:r>
          </w:p>
        </w:tc>
      </w:tr>
      <w:tr w:rsidR="009534BE" w:rsidTr="00E11D64">
        <w:trPr>
          <w:cantSplit/>
          <w:trHeight w:val="1134"/>
        </w:trPr>
        <w:tc>
          <w:tcPr>
            <w:tcW w:w="562" w:type="dxa"/>
            <w:textDirection w:val="btLr"/>
          </w:tcPr>
          <w:p w:rsidR="009534BE" w:rsidRPr="00132124" w:rsidRDefault="009534BE" w:rsidP="00E11D64">
            <w:pPr>
              <w:ind w:left="113" w:right="113"/>
              <w:rPr>
                <w:sz w:val="18"/>
              </w:rPr>
            </w:pPr>
            <w:r>
              <w:rPr>
                <w:b/>
                <w:sz w:val="18"/>
              </w:rPr>
              <w:lastRenderedPageBreak/>
              <w:t>Orizzontalità</w:t>
            </w:r>
          </w:p>
          <w:p w:rsidR="009534BE" w:rsidRPr="00132124" w:rsidRDefault="009534BE" w:rsidP="00E11D64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7"/>
          </w:tcPr>
          <w:p w:rsidR="009534BE" w:rsidRDefault="009534BE" w:rsidP="00E11D64">
            <w:pPr>
              <w:rPr>
                <w:b/>
              </w:rPr>
            </w:pPr>
          </w:p>
          <w:p w:rsidR="009534BE" w:rsidRDefault="009534BE" w:rsidP="00E11D64">
            <w:r>
              <w:t>Teatro: partecipazione a rappresentazioni teatrali in lingua straniera</w:t>
            </w:r>
          </w:p>
          <w:p w:rsidR="009534BE" w:rsidRDefault="009534BE" w:rsidP="00E11D64">
            <w:r>
              <w:t>Cinema: visione di film con tematiche inerenti le UDA programmate</w:t>
            </w:r>
          </w:p>
          <w:p w:rsidR="009534BE" w:rsidRDefault="009534BE" w:rsidP="00E11D64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  <w:p w:rsidR="009534BE" w:rsidRDefault="009534BE" w:rsidP="00E11D64">
            <w:pPr>
              <w:rPr>
                <w:b/>
              </w:rPr>
            </w:pPr>
          </w:p>
          <w:p w:rsidR="009534BE" w:rsidRDefault="009534BE" w:rsidP="00E11D64">
            <w:pPr>
              <w:rPr>
                <w:b/>
              </w:rPr>
            </w:pPr>
          </w:p>
          <w:p w:rsidR="009534BE" w:rsidRDefault="009534BE" w:rsidP="00E11D64">
            <w:pPr>
              <w:rPr>
                <w:b/>
              </w:rPr>
            </w:pPr>
          </w:p>
          <w:p w:rsidR="009534BE" w:rsidRPr="004254B4" w:rsidRDefault="009534BE" w:rsidP="00E11D64">
            <w:pPr>
              <w:rPr>
                <w:b/>
              </w:rPr>
            </w:pPr>
          </w:p>
        </w:tc>
      </w:tr>
      <w:tr w:rsidR="009534BE" w:rsidTr="00E11D64">
        <w:trPr>
          <w:cantSplit/>
          <w:trHeight w:val="1134"/>
        </w:trPr>
        <w:tc>
          <w:tcPr>
            <w:tcW w:w="562" w:type="dxa"/>
            <w:textDirection w:val="btLr"/>
          </w:tcPr>
          <w:p w:rsidR="009534BE" w:rsidRPr="00132124" w:rsidRDefault="009534BE" w:rsidP="00E11D64">
            <w:pPr>
              <w:ind w:left="113" w:right="113"/>
              <w:rPr>
                <w:sz w:val="18"/>
              </w:rPr>
            </w:pPr>
            <w:proofErr w:type="spellStart"/>
            <w:r>
              <w:rPr>
                <w:sz w:val="18"/>
              </w:rPr>
              <w:t>INtTERDISCIPLINARIETA</w:t>
            </w:r>
            <w:proofErr w:type="spellEnd"/>
            <w:r>
              <w:rPr>
                <w:sz w:val="18"/>
              </w:rPr>
              <w:t>’</w:t>
            </w:r>
          </w:p>
        </w:tc>
        <w:tc>
          <w:tcPr>
            <w:tcW w:w="2857" w:type="dxa"/>
          </w:tcPr>
          <w:p w:rsidR="009534BE" w:rsidRDefault="009534BE" w:rsidP="00E11D64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9534BE" w:rsidRPr="00017B80" w:rsidRDefault="009534BE" w:rsidP="009534BE">
            <w:pPr>
              <w:numPr>
                <w:ilvl w:val="0"/>
                <w:numId w:val="7"/>
              </w:numPr>
              <w:spacing w:after="160" w:line="259" w:lineRule="auto"/>
              <w:contextualSpacing/>
            </w:pPr>
            <w:r w:rsidRPr="00017B80">
              <w:t>Inglese</w:t>
            </w:r>
          </w:p>
          <w:p w:rsidR="009534BE" w:rsidRPr="00017B80" w:rsidRDefault="009534BE" w:rsidP="009534BE">
            <w:pPr>
              <w:numPr>
                <w:ilvl w:val="0"/>
                <w:numId w:val="7"/>
              </w:numPr>
              <w:spacing w:after="160" w:line="259" w:lineRule="auto"/>
              <w:contextualSpacing/>
            </w:pPr>
            <w:r w:rsidRPr="00017B80">
              <w:t>Italiano</w:t>
            </w:r>
          </w:p>
          <w:p w:rsidR="009534BE" w:rsidRPr="00017B80" w:rsidRDefault="009534BE" w:rsidP="009534BE">
            <w:pPr>
              <w:numPr>
                <w:ilvl w:val="0"/>
                <w:numId w:val="7"/>
              </w:numPr>
              <w:spacing w:after="160" w:line="259" w:lineRule="auto"/>
              <w:contextualSpacing/>
            </w:pPr>
            <w:r w:rsidRPr="00017B80">
              <w:t>Storia dell’Arte</w:t>
            </w:r>
          </w:p>
          <w:p w:rsidR="009534BE" w:rsidRPr="00017B80" w:rsidRDefault="009534BE" w:rsidP="009534BE">
            <w:pPr>
              <w:numPr>
                <w:ilvl w:val="0"/>
                <w:numId w:val="7"/>
              </w:numPr>
              <w:spacing w:after="160" w:line="259" w:lineRule="auto"/>
              <w:contextualSpacing/>
            </w:pPr>
            <w:r w:rsidRPr="00017B80">
              <w:t>Filosofia</w:t>
            </w:r>
          </w:p>
          <w:p w:rsidR="009534BE" w:rsidRPr="00FE7477" w:rsidRDefault="009534BE" w:rsidP="00E11D64">
            <w:r>
              <w:t xml:space="preserve">               </w:t>
            </w:r>
            <w:proofErr w:type="gramStart"/>
            <w:r>
              <w:t>e</w:t>
            </w:r>
            <w:proofErr w:type="gramEnd"/>
            <w:r>
              <w:t xml:space="preserve">    </w:t>
            </w:r>
            <w:r w:rsidRPr="00017B80">
              <w:t>Storia</w:t>
            </w:r>
          </w:p>
        </w:tc>
        <w:tc>
          <w:tcPr>
            <w:tcW w:w="2858" w:type="dxa"/>
            <w:gridSpan w:val="2"/>
          </w:tcPr>
          <w:p w:rsidR="009534BE" w:rsidRPr="00526FCB" w:rsidRDefault="009534BE" w:rsidP="00E11D64"/>
        </w:tc>
        <w:tc>
          <w:tcPr>
            <w:tcW w:w="2857" w:type="dxa"/>
          </w:tcPr>
          <w:p w:rsidR="009534BE" w:rsidRDefault="009534BE" w:rsidP="00E11D64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9534BE" w:rsidRDefault="009534BE" w:rsidP="00E11D64">
            <w:pPr>
              <w:rPr>
                <w:b/>
              </w:rPr>
            </w:pPr>
          </w:p>
        </w:tc>
        <w:tc>
          <w:tcPr>
            <w:tcW w:w="2858" w:type="dxa"/>
          </w:tcPr>
          <w:p w:rsidR="009534BE" w:rsidRPr="004254B4" w:rsidRDefault="009534BE" w:rsidP="00E11D64">
            <w:pPr>
              <w:rPr>
                <w:b/>
              </w:rPr>
            </w:pPr>
          </w:p>
        </w:tc>
      </w:tr>
    </w:tbl>
    <w:p w:rsidR="009534BE" w:rsidRDefault="009534BE" w:rsidP="009534BE"/>
    <w:p w:rsidR="009534BE" w:rsidRDefault="009534BE" w:rsidP="009534BE"/>
    <w:p w:rsidR="009534BE" w:rsidRPr="00F60CAD" w:rsidRDefault="009534BE" w:rsidP="009534BE">
      <w:pPr>
        <w:rPr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31"/>
        <w:gridCol w:w="2736"/>
        <w:gridCol w:w="2517"/>
        <w:gridCol w:w="707"/>
        <w:gridCol w:w="4290"/>
        <w:gridCol w:w="3196"/>
      </w:tblGrid>
      <w:tr w:rsidR="009534BE" w:rsidTr="00E11D64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477A3E" w:rsidRDefault="009534BE" w:rsidP="00E11D64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D15BC7" w:rsidRDefault="009534BE" w:rsidP="00E11D64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534BE" w:rsidRPr="00477A3E" w:rsidRDefault="009534BE" w:rsidP="00E11D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</w:tc>
      </w:tr>
      <w:tr w:rsidR="009534BE" w:rsidTr="00E11D64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477A3E" w:rsidRDefault="009534BE" w:rsidP="00E11D64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34BE" w:rsidRPr="00D15BC7" w:rsidRDefault="009534BE" w:rsidP="00E11D64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9534BE" w:rsidRDefault="009534BE" w:rsidP="00E11D64"/>
        </w:tc>
      </w:tr>
      <w:tr w:rsidR="009534BE" w:rsidTr="00E11D64">
        <w:tc>
          <w:tcPr>
            <w:tcW w:w="846" w:type="dxa"/>
            <w:shd w:val="clear" w:color="auto" w:fill="E2EFD9" w:themeFill="accent6" w:themeFillTint="33"/>
          </w:tcPr>
          <w:p w:rsidR="009534BE" w:rsidRPr="004254B4" w:rsidRDefault="009534BE" w:rsidP="00E11D64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9534BE" w:rsidRPr="004254B4" w:rsidRDefault="009534BE" w:rsidP="00E11D64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9534BE" w:rsidRPr="004254B4" w:rsidRDefault="009534BE" w:rsidP="00E11D64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9534BE" w:rsidRPr="00D15BC7" w:rsidRDefault="009534BE" w:rsidP="00E11D64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9534BE" w:rsidTr="00E11D64">
        <w:tc>
          <w:tcPr>
            <w:tcW w:w="846" w:type="dxa"/>
          </w:tcPr>
          <w:p w:rsidR="009534BE" w:rsidRDefault="009534BE" w:rsidP="00E11D64"/>
        </w:tc>
        <w:tc>
          <w:tcPr>
            <w:tcW w:w="5812" w:type="dxa"/>
            <w:gridSpan w:val="2"/>
          </w:tcPr>
          <w:p w:rsidR="009534BE" w:rsidRDefault="009534BE" w:rsidP="00E11D64"/>
          <w:p w:rsidR="009534BE" w:rsidRDefault="009534BE" w:rsidP="00E11D64">
            <w:r>
              <w:t>Interagisce verbalmente su argomenti di diretta esperienza, routinari, di studio.</w:t>
            </w:r>
          </w:p>
          <w:p w:rsidR="009534BE" w:rsidRDefault="009534BE" w:rsidP="00E11D64"/>
          <w:p w:rsidR="009534BE" w:rsidRDefault="009534BE" w:rsidP="00E11D64">
            <w:r>
              <w:t>Scrive comunicazioni relative a contesti di esperienza e di studio (istruzioni brevi, mail, descrizioni di oggetti e di esperienze).</w:t>
            </w:r>
          </w:p>
          <w:p w:rsidR="009534BE" w:rsidRDefault="009534BE" w:rsidP="00E11D64"/>
          <w:p w:rsidR="009534BE" w:rsidRDefault="009534BE" w:rsidP="00E11D64">
            <w:r>
              <w:t>Legge e comprende comunicazioni scritte relative a contesti di esperienza e di studio.</w:t>
            </w:r>
          </w:p>
          <w:p w:rsidR="009534BE" w:rsidRDefault="009534BE" w:rsidP="00E11D64"/>
          <w:p w:rsidR="009534BE" w:rsidRDefault="009534BE" w:rsidP="00E11D64">
            <w:r>
              <w:lastRenderedPageBreak/>
              <w:t>Comprende il senso generale di messaggi provenienti dai media.</w:t>
            </w:r>
          </w:p>
          <w:p w:rsidR="009534BE" w:rsidRDefault="009534BE" w:rsidP="00E11D64"/>
          <w:p w:rsidR="009534BE" w:rsidRDefault="009534BE" w:rsidP="00E11D64">
            <w:r>
              <w:t>Opera confronti linguistici e relativi ad elementi culturali tra la lingua madre e la lingua studiata.</w:t>
            </w:r>
          </w:p>
          <w:p w:rsidR="009534BE" w:rsidRDefault="009534BE" w:rsidP="00E11D64"/>
          <w:p w:rsidR="009534BE" w:rsidRDefault="009534BE" w:rsidP="00E11D64"/>
        </w:tc>
        <w:tc>
          <w:tcPr>
            <w:tcW w:w="760" w:type="dxa"/>
          </w:tcPr>
          <w:p w:rsidR="009534BE" w:rsidRDefault="009534BE" w:rsidP="00E11D64"/>
        </w:tc>
        <w:tc>
          <w:tcPr>
            <w:tcW w:w="8276" w:type="dxa"/>
            <w:gridSpan w:val="2"/>
          </w:tcPr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 via mail o con posta ordinaria.</w:t>
            </w: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lastRenderedPageBreak/>
              <w:t>Redigere una descrizione dettagliata di se stessi o altre persone.</w:t>
            </w: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t xml:space="preserve">Scrivere didascalie, schede informative, avvisi istruzioni, utilizzando anche 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9534BE" w:rsidRDefault="009534BE" w:rsidP="00E11D64">
            <w:pPr>
              <w:rPr>
                <w:i/>
              </w:rPr>
            </w:pPr>
          </w:p>
          <w:p w:rsidR="009534BE" w:rsidRDefault="009534BE" w:rsidP="00E11D64">
            <w:pPr>
              <w:rPr>
                <w:i/>
              </w:rPr>
            </w:pPr>
            <w:r>
              <w:rPr>
                <w:i/>
              </w:rPr>
              <w:t>Ricavare informazioni da fogli di istruzioni, regolamenti, guide turistiche e testi di vario tipo redatti in L2.</w:t>
            </w:r>
          </w:p>
          <w:p w:rsidR="009534BE" w:rsidRPr="00D15BC7" w:rsidRDefault="009534BE" w:rsidP="00E11D64">
            <w:pPr>
              <w:rPr>
                <w:i/>
              </w:rPr>
            </w:pPr>
          </w:p>
        </w:tc>
      </w:tr>
    </w:tbl>
    <w:p w:rsidR="007E492E" w:rsidRDefault="007E492E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9534BE" w:rsidRPr="00D15BC7" w:rsidTr="00E11D64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D15BC7" w:rsidRDefault="009534BE" w:rsidP="00E11D64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D15BC7" w:rsidRDefault="009534BE" w:rsidP="00E11D64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534BE" w:rsidRPr="00D15BC7" w:rsidRDefault="009534BE" w:rsidP="00E11D64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</w:tr>
      <w:tr w:rsidR="009534BE" w:rsidRPr="00D15BC7" w:rsidTr="00E11D64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9534BE" w:rsidRPr="00477A3E" w:rsidRDefault="009534BE" w:rsidP="00E11D64">
            <w:pPr>
              <w:rPr>
                <w:b/>
              </w:rPr>
            </w:pPr>
          </w:p>
        </w:tc>
        <w:tc>
          <w:tcPr>
            <w:tcW w:w="1813" w:type="dxa"/>
          </w:tcPr>
          <w:p w:rsidR="009534BE" w:rsidRPr="00D15BC7" w:rsidRDefault="009534BE" w:rsidP="00E11D64">
            <w:pPr>
              <w:rPr>
                <w:b/>
                <w:i/>
              </w:rPr>
            </w:pPr>
          </w:p>
        </w:tc>
      </w:tr>
      <w:tr w:rsidR="009534BE" w:rsidRPr="00D15BC7" w:rsidTr="00E11D64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9534BE" w:rsidRPr="00477A3E" w:rsidRDefault="009534BE" w:rsidP="00E11D6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9534BE" w:rsidRPr="00D15BC7" w:rsidRDefault="009534BE" w:rsidP="00E11D64">
            <w:pPr>
              <w:jc w:val="center"/>
              <w:rPr>
                <w:b/>
                <w:i/>
                <w:sz w:val="28"/>
              </w:rPr>
            </w:pPr>
          </w:p>
        </w:tc>
      </w:tr>
      <w:tr w:rsidR="009534BE" w:rsidRPr="00D15BC7" w:rsidTr="00E11D64">
        <w:tc>
          <w:tcPr>
            <w:tcW w:w="3182" w:type="dxa"/>
            <w:gridSpan w:val="2"/>
            <w:vMerge w:val="restart"/>
          </w:tcPr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>
            <w:r>
              <w:t>Utilizzare una lingua straniera per i principali scopi comunicativi ed operativi</w:t>
            </w:r>
          </w:p>
          <w:p w:rsidR="009534BE" w:rsidRDefault="009534BE" w:rsidP="00E11D64"/>
          <w:p w:rsidR="009534BE" w:rsidRDefault="009534BE" w:rsidP="00E11D64">
            <w:r>
              <w:t>Produrre testi di vario tipo in relazione ai differenti scopi comunicativi</w:t>
            </w:r>
          </w:p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  <w:p w:rsidR="009534BE" w:rsidRDefault="009534BE" w:rsidP="00E11D64"/>
        </w:tc>
        <w:tc>
          <w:tcPr>
            <w:tcW w:w="1813" w:type="dxa"/>
          </w:tcPr>
          <w:p w:rsidR="009534BE" w:rsidRDefault="009534BE" w:rsidP="00E11D64"/>
        </w:tc>
        <w:tc>
          <w:tcPr>
            <w:tcW w:w="2648" w:type="dxa"/>
          </w:tcPr>
          <w:p w:rsidR="009534BE" w:rsidRDefault="009534BE" w:rsidP="00E11D64">
            <w:r>
              <w:t>LIVELLO BASE</w:t>
            </w:r>
          </w:p>
        </w:tc>
        <w:tc>
          <w:tcPr>
            <w:tcW w:w="2845" w:type="dxa"/>
            <w:gridSpan w:val="2"/>
          </w:tcPr>
          <w:p w:rsidR="009534BE" w:rsidRPr="00D15BC7" w:rsidRDefault="009534BE" w:rsidP="00E11D64">
            <w:pPr>
              <w:rPr>
                <w:i/>
              </w:rPr>
            </w:pPr>
            <w:r>
              <w:rPr>
                <w:i/>
              </w:rPr>
              <w:t>LIVELLO INTERMEDIO</w:t>
            </w:r>
          </w:p>
        </w:tc>
        <w:tc>
          <w:tcPr>
            <w:tcW w:w="2819" w:type="dxa"/>
            <w:gridSpan w:val="2"/>
          </w:tcPr>
          <w:p w:rsidR="009534BE" w:rsidRPr="00D15BC7" w:rsidRDefault="009534BE" w:rsidP="00E11D64">
            <w:pPr>
              <w:rPr>
                <w:i/>
              </w:rPr>
            </w:pPr>
            <w:r>
              <w:rPr>
                <w:i/>
              </w:rPr>
              <w:t>LIVELLO AVANZATO</w:t>
            </w:r>
          </w:p>
        </w:tc>
      </w:tr>
      <w:tr w:rsidR="009534BE" w:rsidRPr="00D15BC7" w:rsidTr="00E11D64">
        <w:tc>
          <w:tcPr>
            <w:tcW w:w="3182" w:type="dxa"/>
            <w:gridSpan w:val="2"/>
            <w:vMerge/>
          </w:tcPr>
          <w:p w:rsidR="009534BE" w:rsidRDefault="009534BE" w:rsidP="00E11D64"/>
        </w:tc>
        <w:tc>
          <w:tcPr>
            <w:tcW w:w="1813" w:type="dxa"/>
            <w:vMerge w:val="restart"/>
          </w:tcPr>
          <w:p w:rsidR="009534BE" w:rsidRDefault="009534BE" w:rsidP="00E11D64"/>
        </w:tc>
        <w:tc>
          <w:tcPr>
            <w:tcW w:w="2648" w:type="dxa"/>
          </w:tcPr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</w:pPr>
            <w:r>
              <w:t>Apprendimenti semplici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</w:pPr>
            <w:r>
              <w:t>Contesti noti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</w:pPr>
            <w:r>
              <w:t>Uso guidato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9534BE" w:rsidRPr="00D8026A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 xml:space="preserve">Parziale </w:t>
            </w:r>
            <w:proofErr w:type="gramStart"/>
            <w:r>
              <w:rPr>
                <w:i/>
              </w:rPr>
              <w:t>assunzione  di</w:t>
            </w:r>
            <w:proofErr w:type="gramEnd"/>
            <w:r>
              <w:rPr>
                <w:i/>
              </w:rPr>
              <w:t xml:space="preserve"> responsabilità</w:t>
            </w:r>
          </w:p>
        </w:tc>
        <w:tc>
          <w:tcPr>
            <w:tcW w:w="2819" w:type="dxa"/>
            <w:gridSpan w:val="2"/>
          </w:tcPr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 w:rsidRPr="00475922">
              <w:rPr>
                <w:i/>
              </w:rPr>
              <w:t>Apprendimenti completi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9534BE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>Uso autonomo</w:t>
            </w:r>
          </w:p>
          <w:p w:rsidR="009534BE" w:rsidRPr="00475922" w:rsidRDefault="009534BE" w:rsidP="009534BE">
            <w:pPr>
              <w:pStyle w:val="Paragrafoelenco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9534BE" w:rsidRPr="00D15BC7" w:rsidRDefault="009534BE" w:rsidP="00E11D64">
            <w:pPr>
              <w:rPr>
                <w:i/>
              </w:rPr>
            </w:pPr>
          </w:p>
        </w:tc>
      </w:tr>
      <w:tr w:rsidR="009534BE" w:rsidRPr="00D15BC7" w:rsidTr="00E11D64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9534BE" w:rsidRDefault="009534BE" w:rsidP="00E11D64"/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9534BE" w:rsidRDefault="009534BE" w:rsidP="00E11D64"/>
        </w:tc>
        <w:tc>
          <w:tcPr>
            <w:tcW w:w="2648" w:type="dxa"/>
            <w:tcBorders>
              <w:bottom w:val="single" w:sz="4" w:space="0" w:color="auto"/>
            </w:tcBorders>
          </w:tcPr>
          <w:p w:rsidR="009534BE" w:rsidRDefault="009534BE" w:rsidP="00E11D64">
            <w:r>
              <w:t xml:space="preserve">In contesti reali e noti, opportunamente guidato, si fa comprendere e produce in modo accettabile; evidenzia </w:t>
            </w:r>
            <w:proofErr w:type="gramStart"/>
            <w:r>
              <w:t>qualche  imprecisione</w:t>
            </w:r>
            <w:proofErr w:type="gramEnd"/>
            <w:r>
              <w:t xml:space="preserve"> espressiva con occasionali lacune grammaticali; </w:t>
            </w:r>
            <w:r>
              <w:lastRenderedPageBreak/>
              <w:t>comunica in maniera semplice ma consona al compito assegnato; utilizza un bagaglio lessicale limitato, ma sostanzialmente adeguato; la conoscenza 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9534BE" w:rsidRPr="005E6A41" w:rsidRDefault="009534BE" w:rsidP="00E11D64">
            <w:r>
              <w:lastRenderedPageBreak/>
              <w:t xml:space="preserve">In contesti anche non noti e anche non guidato, comprende, produce e comunica senza grandi difficoltà; sostiene l’interazione in modo complessivamente appropriato e in modo </w:t>
            </w:r>
            <w:r>
              <w:lastRenderedPageBreak/>
              <w:t>parzialmente responsabile;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9534BE" w:rsidRPr="00D15BC7" w:rsidRDefault="009534BE" w:rsidP="00E11D64">
            <w:pPr>
              <w:rPr>
                <w:i/>
              </w:rPr>
            </w:pPr>
            <w:r>
              <w:rPr>
                <w:i/>
              </w:rPr>
              <w:lastRenderedPageBreak/>
              <w:t xml:space="preserve">In contesti del tutto nuovi, autonomamente, interagisce con disinvoltura e responsabilmente; evidenzia padronanza e sicurezza nell’esposizione, originalità e capacità di argomentazione; opera collegamenti anche </w:t>
            </w:r>
            <w:proofErr w:type="gramStart"/>
            <w:r>
              <w:rPr>
                <w:i/>
              </w:rPr>
              <w:lastRenderedPageBreak/>
              <w:t>interdisciplinari</w:t>
            </w:r>
            <w:proofErr w:type="gramEnd"/>
            <w:r>
              <w:rPr>
                <w:i/>
              </w:rPr>
              <w:t>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9534BE" w:rsidRDefault="009534BE">
      <w:bookmarkStart w:id="0" w:name="_GoBack"/>
      <w:bookmarkEnd w:id="0"/>
    </w:p>
    <w:sectPr w:rsidR="009534BE" w:rsidSect="009534B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B1EB6"/>
    <w:multiLevelType w:val="hybridMultilevel"/>
    <w:tmpl w:val="7564FE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71E84"/>
    <w:multiLevelType w:val="hybridMultilevel"/>
    <w:tmpl w:val="A56EF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651CC"/>
    <w:multiLevelType w:val="hybridMultilevel"/>
    <w:tmpl w:val="86D40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82D1C"/>
    <w:multiLevelType w:val="hybridMultilevel"/>
    <w:tmpl w:val="9496A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A1ABA"/>
    <w:multiLevelType w:val="hybridMultilevel"/>
    <w:tmpl w:val="149E4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82742"/>
    <w:multiLevelType w:val="hybridMultilevel"/>
    <w:tmpl w:val="6E9272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D4"/>
    <w:rsid w:val="007E492E"/>
    <w:rsid w:val="009534BE"/>
    <w:rsid w:val="00A0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975DF-812D-4481-8348-77D694A5D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34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53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rsid w:val="009534BE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53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2017-01-24T17:29:00Z</dcterms:created>
  <dcterms:modified xsi:type="dcterms:W3CDTF">2017-01-24T17:29:00Z</dcterms:modified>
</cp:coreProperties>
</file>